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ceramika dla szkół i przedszkoli?</w:t>
      </w:r>
    </w:p>
    <w:p>
      <w:pPr>
        <w:spacing w:before="0" w:after="500" w:line="264" w:lineRule="auto"/>
      </w:pPr>
      <w:r>
        <w:rPr>
          <w:rFonts w:ascii="calibri" w:hAnsi="calibri" w:eastAsia="calibri" w:cs="calibri"/>
          <w:sz w:val="36"/>
          <w:szCs w:val="36"/>
          <w:b/>
        </w:rPr>
        <w:t xml:space="preserve">Toalety w przestrzeni użyteczności publicznej powinny być dobrane ze szczególną dbałością. Zwłaszcza w miejscach, gdzie jest dużo dzieci czy młodzieży. Piszemy o tym, jakie cechy powinna mieć ceramika dla szkół i przedszkoli.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Ceramika dla szkół i przedszkoli</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rPr>
        <w:t xml:space="preserve">W obu przypadkach – z materiałów możliwie jak najbardziej antybakteryjnych, zwłaszcza jeżeli mówimy o miskach i deskach klozetowych. Dodatkowo miski klozetowe </w:t>
      </w:r>
      <w:r>
        <w:rPr>
          <w:rFonts w:ascii="calibri" w:hAnsi="calibri" w:eastAsia="calibri" w:cs="calibri"/>
          <w:sz w:val="24"/>
          <w:szCs w:val="24"/>
          <w:i/>
          <w:iCs/>
        </w:rPr>
        <w:t xml:space="preserve">dla przedszkoli</w:t>
      </w:r>
      <w:r>
        <w:rPr>
          <w:rFonts w:ascii="calibri" w:hAnsi="calibri" w:eastAsia="calibri" w:cs="calibri"/>
          <w:sz w:val="24"/>
          <w:szCs w:val="24"/>
        </w:rPr>
        <w:t xml:space="preserve"> będą trochę niższe niż standardowe albo wyposażone wbudowane podnóżki. Będą też miały dwuczęściowe deski, z czego jedną, tą wierzchnią część – o mniejszej średnicy. Najprościej mówiąc, chodzi o to, by dzieci nie wpadały toalety.</w:t>
      </w:r>
    </w:p>
    <w:p>
      <w:pPr>
        <w:spacing w:before="0" w:after="300"/>
      </w:pPr>
    </w:p>
    <w:p>
      <w:pPr>
        <w:spacing w:before="0" w:after="500" w:line="264" w:lineRule="auto"/>
      </w:pPr>
      <w:r>
        <w:rPr>
          <w:rFonts w:ascii="calibri" w:hAnsi="calibri" w:eastAsia="calibri" w:cs="calibri"/>
          <w:sz w:val="36"/>
          <w:szCs w:val="36"/>
          <w:b/>
        </w:rPr>
        <w:t xml:space="preserve">Jaką ceramikę kupimy w Sanitbuy.pl?</w:t>
      </w:r>
    </w:p>
    <w:p>
      <w:pPr>
        <w:spacing w:before="0" w:after="300"/>
      </w:pPr>
      <w:r>
        <w:rPr>
          <w:rFonts w:ascii="calibri" w:hAnsi="calibri" w:eastAsia="calibri" w:cs="calibri"/>
          <w:sz w:val="24"/>
          <w:szCs w:val="24"/>
        </w:rPr>
        <w:t xml:space="preserve">W sklepie z wyposażeniem łazienek Sanitbuy.pl można kupić </w:t>
      </w:r>
      <w:r>
        <w:rPr>
          <w:rFonts w:ascii="calibri" w:hAnsi="calibri" w:eastAsia="calibri" w:cs="calibri"/>
          <w:sz w:val="24"/>
          <w:szCs w:val="24"/>
          <w:b/>
        </w:rPr>
        <w:t xml:space="preserve">ceramikę dla szkół i przedszkoli</w:t>
      </w:r>
      <w:r>
        <w:rPr>
          <w:rFonts w:ascii="calibri" w:hAnsi="calibri" w:eastAsia="calibri" w:cs="calibri"/>
          <w:sz w:val="24"/>
          <w:szCs w:val="24"/>
        </w:rPr>
        <w:t xml:space="preserve"> następujących marek: Keramag, Koło, Laufen i Roca. W odpowiednim ich doborze pomogą konsultanci.</w:t>
      </w:r>
    </w:p>
    <w:p>
      <w:pPr>
        <w:spacing w:before="0" w:after="300"/>
      </w:pPr>
    </w:p>
    <w:p>
      <w:pPr>
        <w:spacing w:before="0" w:after="500" w:line="264" w:lineRule="auto"/>
      </w:pPr>
      <w:r>
        <w:rPr>
          <w:rFonts w:ascii="calibri" w:hAnsi="calibri" w:eastAsia="calibri" w:cs="calibri"/>
          <w:sz w:val="36"/>
          <w:szCs w:val="36"/>
          <w:b/>
        </w:rPr>
        <w:t xml:space="preserve">Ceramika dla szkół i przedszkoli – zagrożenia</w:t>
      </w:r>
    </w:p>
    <w:p>
      <w:pPr>
        <w:spacing w:before="0" w:after="300"/>
      </w:pPr>
      <w:r>
        <w:rPr>
          <w:rFonts w:ascii="calibri" w:hAnsi="calibri" w:eastAsia="calibri" w:cs="calibri"/>
          <w:sz w:val="24"/>
          <w:szCs w:val="24"/>
        </w:rPr>
        <w:t xml:space="preserve">Na koniec należy wspomnieć, jakie problemy wiążą się z </w:t>
      </w:r>
      <w:r>
        <w:rPr>
          <w:rFonts w:ascii="calibri" w:hAnsi="calibri" w:eastAsia="calibri" w:cs="calibri"/>
          <w:sz w:val="24"/>
          <w:szCs w:val="24"/>
          <w:i/>
          <w:iCs/>
        </w:rPr>
        <w:t xml:space="preserve">ceramiką dla szkół i przedszkoli</w:t>
      </w:r>
      <w:r>
        <w:rPr>
          <w:rFonts w:ascii="calibri" w:hAnsi="calibri" w:eastAsia="calibri" w:cs="calibri"/>
          <w:sz w:val="24"/>
          <w:szCs w:val="24"/>
        </w:rPr>
        <w:t xml:space="preserve"> i toaletami tamże w ogóle. Przede wszystkim należy przewidzieć, że jako mocno eksploatowane będą wymieniane dość często. Mogą ulec też celowemu zniszczeniu, bo akty wandalizmu nie są tak rzadkie. Poza tym należy zamontować je tak, by sprawiały jak najmniej problemów przy czyszczeniu, które będzie musiało być częste.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148-ceramika-dla-szkol-i-przedsz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2026-02-27T10:37:53+01:00</dcterms:created>
  <dcterms:modified xsi:type="dcterms:W3CDTF">2026-02-27T10:37:53+01:00</dcterms:modified>
</cp:coreProperties>
</file>

<file path=docProps/custom.xml><?xml version="1.0" encoding="utf-8"?>
<Properties xmlns="http://schemas.openxmlformats.org/officeDocument/2006/custom-properties" xmlns:vt="http://schemas.openxmlformats.org/officeDocument/2006/docPropsVTypes"/>
</file>