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Najlepiej projektujący brodziki producent to...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Chcieliby Państwo wiedzieć od razu! My mamy kilka typów i każdy z radością prezentujemy w naszym sklepie. Zapraszamy do przyjrzenia się bliżej markom, które zebraliśmy w sklepie Sanitbuy.pl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Czyje brodziki sprzedajemy w Sanitbuy.pl?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na stronie internetowej sklepu, i w sklepie stacjonarnym można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brodziki</w:t>
      </w:r>
      <w:r>
        <w:rPr>
          <w:rFonts w:ascii="calibri" w:hAnsi="calibri" w:eastAsia="calibri" w:cs="calibri"/>
          <w:sz w:val="24"/>
          <w:szCs w:val="24"/>
        </w:rPr>
        <w:t xml:space="preserve"> konkretnych marek polskich i zagranicznych. Są to - by wyliczyć raz a dobrze: Sanplast, Vedo, Vitra, Roca, Opoczno, Noken, Koło, Kohler, Idewit, Globo, Gessi, Duravit, Azzura... I może tyle wystarczy. Łatwo po takim wyliczeniu zauważyć, że naprawdę jest w czym u nas wybierać.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wytwarzający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brodziki producent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pracuje inaczej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oczywiste, jak jasne jest to, że każda firma ma swoją politykę i cele, do których dąży. W niektórych miejscach się spotykają i właśnie to wykorzystujemy w Sanitbuy.pl: czyli dążenie do zapewnienia klientowi jak najlepszych produktów. W końcu, jak mówi się w popularnej teraz reklamie, żadna firma nie istniałaby bez klienta. To dlatego, o czym będziemy wielokrotnie powtarzać, dbając o Państwa zadowolenie, poza szerokim asortymentem oferujemy tez usługi architekta wnętrz. I tak naprawdę najlepszym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producentem</w:t>
      </w:r>
      <w:r>
        <w:rPr>
          <w:rFonts w:ascii="calibri" w:hAnsi="calibri" w:eastAsia="calibri" w:cs="calibri"/>
          <w:sz w:val="24"/>
          <w:szCs w:val="24"/>
        </w:rPr>
        <w:t xml:space="preserve"> brodzików będzie ten, którego produkty wybiorą Państwo do swojego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%C5%82azienki/4116-brodz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2026-04-21T20:52:25+02:00</dcterms:created>
  <dcterms:modified xsi:type="dcterms:W3CDTF">2026-04-21T20:52:25+02:00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